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04715EA9" w14:textId="58689A91" w:rsidR="003573A5" w:rsidRDefault="0086021E" w:rsidP="0086021E">
      <w:pPr>
        <w:ind w:left="1620"/>
        <w:jc w:val="center"/>
      </w:pPr>
      <w:r w:rsidRPr="0086021E">
        <w:rPr>
          <w:rFonts w:ascii="Trebuchet MS" w:hAnsi="Trebuchet MS"/>
          <w:b/>
          <w:bCs/>
          <w:sz w:val="28"/>
          <w:szCs w:val="28"/>
          <w:u w:val="single"/>
        </w:rPr>
        <w:t xml:space="preserve">Module </w:t>
      </w:r>
      <w:r w:rsidR="006D3877">
        <w:rPr>
          <w:rFonts w:ascii="Trebuchet MS" w:hAnsi="Trebuchet MS"/>
          <w:b/>
          <w:bCs/>
          <w:sz w:val="28"/>
          <w:szCs w:val="28"/>
          <w:u w:val="single"/>
        </w:rPr>
        <w:t>2</w:t>
      </w:r>
      <w:r w:rsidRPr="0086021E">
        <w:rPr>
          <w:rFonts w:ascii="Trebuchet MS" w:hAnsi="Trebuchet MS"/>
          <w:b/>
          <w:bCs/>
          <w:sz w:val="28"/>
          <w:szCs w:val="28"/>
          <w:u w:val="single"/>
        </w:rPr>
        <w:t xml:space="preserve"> - </w:t>
      </w:r>
      <w:r w:rsidR="006D3877" w:rsidRPr="006D3877">
        <w:rPr>
          <w:rFonts w:ascii="Trebuchet MS" w:hAnsi="Trebuchet MS"/>
          <w:b/>
          <w:bCs/>
          <w:sz w:val="28"/>
          <w:szCs w:val="28"/>
          <w:u w:val="single"/>
        </w:rPr>
        <w:t>Understanding and Exploring the CorelDRAW Interface</w:t>
      </w:r>
    </w:p>
    <w:p w14:paraId="717B7D1C" w14:textId="77777777" w:rsidR="0086021E" w:rsidRDefault="0086021E" w:rsidP="0086021E">
      <w:pPr>
        <w:ind w:left="1620"/>
      </w:pPr>
    </w:p>
    <w:p w14:paraId="71320C40" w14:textId="6F67BAF2" w:rsidR="006D3877" w:rsidRPr="006D3877" w:rsidRDefault="006D3877" w:rsidP="0086021E">
      <w:pPr>
        <w:ind w:left="1620"/>
        <w:rPr>
          <w:rFonts w:ascii="Trebuchet MS" w:hAnsi="Trebuchet MS"/>
        </w:rPr>
      </w:pPr>
      <w:r w:rsidRPr="006D3877">
        <w:rPr>
          <w:rFonts w:ascii="Trebuchet MS" w:hAnsi="Trebuchet MS"/>
        </w:rPr>
        <w:t>When you open CorelDRAW, you’ll see a screen with different tools, menus, and space to draw.</w:t>
      </w:r>
    </w:p>
    <w:p w14:paraId="7528F3CC" w14:textId="77777777" w:rsidR="00A10DEF" w:rsidRDefault="00A10DEF" w:rsidP="0086021E">
      <w:pPr>
        <w:tabs>
          <w:tab w:val="left" w:pos="1800"/>
          <w:tab w:val="left" w:pos="1890"/>
        </w:tabs>
        <w:ind w:left="1620"/>
        <w:rPr>
          <w:rFonts w:ascii="Trebuchet MS" w:hAnsi="Trebuchet MS"/>
        </w:rPr>
      </w:pPr>
    </w:p>
    <w:p w14:paraId="5E28A7D1" w14:textId="77777777" w:rsidR="006D3877" w:rsidRDefault="006D3877" w:rsidP="006D3877">
      <w:pPr>
        <w:tabs>
          <w:tab w:val="left" w:pos="1800"/>
          <w:tab w:val="left" w:pos="1890"/>
        </w:tabs>
        <w:ind w:left="1620"/>
        <w:rPr>
          <w:rFonts w:ascii="Trebuchet MS" w:hAnsi="Trebuchet MS"/>
          <w:b/>
          <w:bCs/>
          <w:u w:val="single"/>
        </w:rPr>
      </w:pPr>
    </w:p>
    <w:p w14:paraId="157CEFF8" w14:textId="7463BC2F" w:rsidR="006D3877" w:rsidRDefault="006D3877" w:rsidP="006D3877">
      <w:pPr>
        <w:tabs>
          <w:tab w:val="left" w:pos="1800"/>
          <w:tab w:val="left" w:pos="1890"/>
        </w:tabs>
        <w:ind w:left="1620"/>
        <w:rPr>
          <w:rFonts w:ascii="Trebuchet MS" w:hAnsi="Trebuchet MS"/>
          <w:b/>
          <w:bCs/>
          <w:u w:val="single"/>
        </w:rPr>
      </w:pPr>
      <w:r>
        <w:rPr>
          <w:rFonts w:ascii="Trebuchet MS" w:hAnsi="Trebuchet MS"/>
          <w:b/>
          <w:bCs/>
          <w:noProof/>
          <w:u w:val="single"/>
        </w:rPr>
        <w:drawing>
          <wp:inline distT="0" distB="0" distL="0" distR="0" wp14:anchorId="58DD9DD6" wp14:editId="34A78858">
            <wp:extent cx="5865495" cy="2602578"/>
            <wp:effectExtent l="19050" t="19050" r="20955" b="26670"/>
            <wp:docPr id="1231354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2659" cy="2610194"/>
                    </a:xfrm>
                    <a:prstGeom prst="rect">
                      <a:avLst/>
                    </a:prstGeom>
                    <a:noFill/>
                    <a:ln w="19050">
                      <a:solidFill>
                        <a:schemeClr val="tx1">
                          <a:lumMod val="50000"/>
                          <a:lumOff val="50000"/>
                        </a:schemeClr>
                      </a:solidFill>
                    </a:ln>
                  </pic:spPr>
                </pic:pic>
              </a:graphicData>
            </a:graphic>
          </wp:inline>
        </w:drawing>
      </w:r>
    </w:p>
    <w:p w14:paraId="51676DE4" w14:textId="77777777" w:rsidR="006D3877" w:rsidRDefault="006D3877" w:rsidP="006D3877">
      <w:pPr>
        <w:tabs>
          <w:tab w:val="left" w:pos="1800"/>
          <w:tab w:val="left" w:pos="1890"/>
        </w:tabs>
        <w:ind w:left="1620"/>
        <w:rPr>
          <w:rFonts w:ascii="Trebuchet MS" w:hAnsi="Trebuchet MS"/>
          <w:b/>
          <w:bCs/>
          <w:u w:val="single"/>
        </w:rPr>
      </w:pPr>
    </w:p>
    <w:p w14:paraId="0CC00EF9" w14:textId="77777777" w:rsidR="006D3877" w:rsidRDefault="006D3877" w:rsidP="006D3877">
      <w:pPr>
        <w:tabs>
          <w:tab w:val="left" w:pos="1800"/>
          <w:tab w:val="left" w:pos="1890"/>
        </w:tabs>
        <w:ind w:left="1620"/>
        <w:rPr>
          <w:rFonts w:ascii="Trebuchet MS" w:hAnsi="Trebuchet MS"/>
          <w:b/>
          <w:bCs/>
          <w:u w:val="single"/>
        </w:rPr>
      </w:pPr>
    </w:p>
    <w:p w14:paraId="2679084F" w14:textId="77777777" w:rsidR="006D3877" w:rsidRDefault="006D3877" w:rsidP="006D3877">
      <w:pPr>
        <w:tabs>
          <w:tab w:val="left" w:pos="1800"/>
          <w:tab w:val="left" w:pos="1890"/>
        </w:tabs>
        <w:ind w:left="1620"/>
        <w:rPr>
          <w:rFonts w:ascii="Trebuchet MS" w:hAnsi="Trebuchet MS"/>
          <w:b/>
          <w:bCs/>
          <w:u w:val="single"/>
        </w:rPr>
      </w:pPr>
    </w:p>
    <w:p w14:paraId="24E3BAE9" w14:textId="77777777" w:rsidR="006D3877" w:rsidRDefault="006D3877" w:rsidP="006D3877">
      <w:pPr>
        <w:tabs>
          <w:tab w:val="left" w:pos="1800"/>
          <w:tab w:val="left" w:pos="1890"/>
        </w:tabs>
        <w:ind w:left="1620"/>
        <w:rPr>
          <w:rFonts w:ascii="Trebuchet MS" w:hAnsi="Trebuchet MS"/>
          <w:b/>
          <w:bCs/>
          <w:u w:val="single"/>
        </w:rPr>
      </w:pPr>
    </w:p>
    <w:p w14:paraId="0B592DBF" w14:textId="0C4096BE" w:rsidR="006D3877" w:rsidRDefault="006D3877" w:rsidP="006D3877">
      <w:pPr>
        <w:tabs>
          <w:tab w:val="left" w:pos="1800"/>
          <w:tab w:val="left" w:pos="1890"/>
        </w:tabs>
        <w:ind w:left="1620"/>
        <w:rPr>
          <w:rFonts w:ascii="Trebuchet MS" w:hAnsi="Trebuchet MS"/>
        </w:rPr>
      </w:pPr>
      <w:r w:rsidRPr="006D3877">
        <w:rPr>
          <w:rFonts w:ascii="Trebuchet MS" w:hAnsi="Trebuchet MS"/>
          <w:b/>
          <w:bCs/>
          <w:u w:val="single"/>
        </w:rPr>
        <w:t>Title Bar</w:t>
      </w:r>
      <w:r w:rsidRPr="006D3877">
        <w:rPr>
          <w:rFonts w:ascii="Trebuchet MS" w:hAnsi="Trebuchet MS"/>
          <w:b/>
          <w:bCs/>
          <w:u w:val="single"/>
        </w:rPr>
        <w:t xml:space="preserve">: </w:t>
      </w:r>
      <w:r w:rsidRPr="006D3877">
        <w:rPr>
          <w:rFonts w:ascii="Trebuchet MS" w:hAnsi="Trebuchet MS"/>
        </w:rPr>
        <w:t>A horizontal bar at the top of a window, bearing the name of the program and typically the name of the currently active document include three button</w:t>
      </w:r>
      <w:r>
        <w:rPr>
          <w:rFonts w:ascii="Trebuchet MS" w:hAnsi="Trebuchet MS"/>
        </w:rPr>
        <w:t>s</w:t>
      </w:r>
      <w:r w:rsidRPr="006D3877">
        <w:rPr>
          <w:rFonts w:ascii="Trebuchet MS" w:hAnsi="Trebuchet MS"/>
        </w:rPr>
        <w:t xml:space="preserve"> minimize, maximize and close button. Or display the title of the open document. </w:t>
      </w:r>
    </w:p>
    <w:p w14:paraId="6D0D354B" w14:textId="77777777" w:rsidR="006D3877" w:rsidRDefault="006D3877" w:rsidP="006D3877">
      <w:pPr>
        <w:tabs>
          <w:tab w:val="left" w:pos="1800"/>
          <w:tab w:val="left" w:pos="1890"/>
        </w:tabs>
        <w:ind w:left="1620"/>
        <w:rPr>
          <w:rFonts w:ascii="Trebuchet MS" w:hAnsi="Trebuchet MS"/>
        </w:rPr>
      </w:pPr>
    </w:p>
    <w:p w14:paraId="38BD5975" w14:textId="77777777" w:rsidR="006D3877" w:rsidRDefault="006D3877" w:rsidP="006D3877">
      <w:pPr>
        <w:tabs>
          <w:tab w:val="left" w:pos="1800"/>
          <w:tab w:val="left" w:pos="1890"/>
        </w:tabs>
        <w:ind w:left="1620"/>
        <w:rPr>
          <w:rFonts w:ascii="Trebuchet MS" w:hAnsi="Trebuchet MS"/>
        </w:rPr>
      </w:pPr>
      <w:r w:rsidRPr="006D3877">
        <w:rPr>
          <w:rFonts w:ascii="Trebuchet MS" w:hAnsi="Trebuchet MS"/>
          <w:b/>
          <w:bCs/>
          <w:u w:val="single"/>
        </w:rPr>
        <w:t>Menu Bar</w:t>
      </w:r>
      <w:r>
        <w:rPr>
          <w:rFonts w:ascii="Trebuchet MS" w:hAnsi="Trebuchet MS"/>
        </w:rPr>
        <w:t xml:space="preserve">: </w:t>
      </w:r>
      <w:r w:rsidRPr="006D3877">
        <w:rPr>
          <w:rFonts w:ascii="Trebuchet MS" w:hAnsi="Trebuchet MS"/>
        </w:rPr>
        <w:t>Corel customization features let you modify the menu bar and the menus it contains. You can change the order of menus and menu commands; add, remove, and rename menus and menu commands. You can search for a menu command if you do not remember the menu in which it belongs. You can also reset menus to the default setting. The customization options apply to the menu bar menus as well as to shortcut menus that you access by right-clicking.</w:t>
      </w:r>
    </w:p>
    <w:p w14:paraId="32BF82CB" w14:textId="77777777" w:rsidR="006D3877" w:rsidRDefault="006D3877" w:rsidP="006D3877">
      <w:pPr>
        <w:tabs>
          <w:tab w:val="left" w:pos="1800"/>
          <w:tab w:val="left" w:pos="1890"/>
        </w:tabs>
        <w:ind w:left="1620"/>
        <w:rPr>
          <w:rFonts w:ascii="Trebuchet MS" w:hAnsi="Trebuchet MS"/>
        </w:rPr>
      </w:pPr>
    </w:p>
    <w:p w14:paraId="7D8C55EA" w14:textId="77777777" w:rsidR="006D3877" w:rsidRDefault="006D3877" w:rsidP="006D3877">
      <w:pPr>
        <w:tabs>
          <w:tab w:val="left" w:pos="1800"/>
          <w:tab w:val="left" w:pos="1890"/>
        </w:tabs>
        <w:ind w:left="1620"/>
        <w:rPr>
          <w:rFonts w:ascii="Trebuchet MS" w:hAnsi="Trebuchet MS"/>
        </w:rPr>
      </w:pPr>
      <w:r w:rsidRPr="006D3877">
        <w:rPr>
          <w:rFonts w:ascii="Trebuchet MS" w:hAnsi="Trebuchet MS"/>
          <w:b/>
          <w:bCs/>
          <w:u w:val="single"/>
        </w:rPr>
        <w:t>Tool Box</w:t>
      </w:r>
      <w:r>
        <w:rPr>
          <w:rFonts w:ascii="Trebuchet MS" w:hAnsi="Trebuchet MS"/>
        </w:rPr>
        <w:t xml:space="preserve">: </w:t>
      </w:r>
      <w:r w:rsidRPr="006D3877">
        <w:rPr>
          <w:rFonts w:ascii="Trebuchet MS" w:hAnsi="Trebuchet MS"/>
        </w:rPr>
        <w:t xml:space="preserve">The toolbox contains tools for drawing and editing images. Some of the tools are visible by default, while others are grouped in flyouts. </w:t>
      </w:r>
      <w:r w:rsidRPr="006D3877">
        <w:rPr>
          <w:rFonts w:ascii="Trebuchet MS" w:hAnsi="Trebuchet MS"/>
          <w:b/>
          <w:bCs/>
        </w:rPr>
        <w:t>Flyouts</w:t>
      </w:r>
      <w:r w:rsidRPr="006D3877">
        <w:rPr>
          <w:rFonts w:ascii="Trebuchet MS" w:hAnsi="Trebuchet MS"/>
        </w:rPr>
        <w:t xml:space="preserve"> open to display a set of related CorelDraw tools. A small flyout arrow in the lower-right corner of a toolbox button indicates a flyout. You can access the tools in a flyout by clicking the flyout arrow. </w:t>
      </w:r>
    </w:p>
    <w:p w14:paraId="121CC4FB" w14:textId="77777777" w:rsidR="003F63CA" w:rsidRDefault="003F63CA" w:rsidP="006D3877">
      <w:pPr>
        <w:tabs>
          <w:tab w:val="left" w:pos="1800"/>
          <w:tab w:val="left" w:pos="1890"/>
        </w:tabs>
        <w:ind w:left="1620"/>
        <w:rPr>
          <w:rFonts w:ascii="Trebuchet MS" w:hAnsi="Trebuchet MS"/>
        </w:rPr>
      </w:pPr>
    </w:p>
    <w:p w14:paraId="22D9F38E" w14:textId="77777777" w:rsidR="006D3877" w:rsidRDefault="006D3877" w:rsidP="003F63CA">
      <w:pPr>
        <w:pStyle w:val="ListParagraph"/>
        <w:numPr>
          <w:ilvl w:val="0"/>
          <w:numId w:val="47"/>
        </w:numPr>
        <w:tabs>
          <w:tab w:val="left" w:pos="1800"/>
          <w:tab w:val="left" w:pos="1890"/>
        </w:tabs>
        <w:ind w:left="1620" w:firstLine="0"/>
        <w:rPr>
          <w:rFonts w:ascii="Trebuchet MS" w:hAnsi="Trebuchet MS"/>
        </w:rPr>
      </w:pPr>
      <w:r w:rsidRPr="006D3877">
        <w:rPr>
          <w:rFonts w:ascii="Trebuchet MS" w:hAnsi="Trebuchet MS"/>
        </w:rPr>
        <w:lastRenderedPageBreak/>
        <w:t>After you open a flyout, you can easily scan the contents of other flyouts by hovering over any of the toolbox buttons which have flyout arrows.</w:t>
      </w:r>
    </w:p>
    <w:p w14:paraId="788592EC" w14:textId="50FD5CB2" w:rsidR="006D3877" w:rsidRPr="006D3877" w:rsidRDefault="006D3877" w:rsidP="003F63CA">
      <w:pPr>
        <w:pStyle w:val="ListParagraph"/>
        <w:numPr>
          <w:ilvl w:val="0"/>
          <w:numId w:val="47"/>
        </w:numPr>
        <w:tabs>
          <w:tab w:val="left" w:pos="1800"/>
          <w:tab w:val="left" w:pos="1890"/>
        </w:tabs>
        <w:ind w:left="1620" w:firstLine="0"/>
        <w:rPr>
          <w:rFonts w:ascii="Trebuchet MS" w:hAnsi="Trebuchet MS"/>
        </w:rPr>
      </w:pPr>
      <w:r w:rsidRPr="006D3877">
        <w:rPr>
          <w:rFonts w:ascii="Trebuchet MS" w:hAnsi="Trebuchet MS"/>
        </w:rPr>
        <w:t>Flyouts function like toolbars when you drag them away from the toolbox. This lets you view all the related tools while you work.</w:t>
      </w:r>
    </w:p>
    <w:p w14:paraId="6A01D0F0" w14:textId="77777777" w:rsidR="006D3877" w:rsidRDefault="006D3877" w:rsidP="0086021E">
      <w:pPr>
        <w:tabs>
          <w:tab w:val="left" w:pos="1800"/>
          <w:tab w:val="left" w:pos="1890"/>
        </w:tabs>
        <w:ind w:left="1620"/>
        <w:rPr>
          <w:rFonts w:ascii="Trebuchet MS" w:hAnsi="Trebuchet MS"/>
        </w:rPr>
      </w:pPr>
    </w:p>
    <w:p w14:paraId="2ED99366" w14:textId="77777777" w:rsidR="006D3877" w:rsidRDefault="006D3877" w:rsidP="0086021E">
      <w:pPr>
        <w:tabs>
          <w:tab w:val="left" w:pos="1800"/>
          <w:tab w:val="left" w:pos="1890"/>
        </w:tabs>
        <w:ind w:left="1620"/>
        <w:rPr>
          <w:rFonts w:ascii="Trebuchet MS" w:hAnsi="Trebuchet MS"/>
        </w:rPr>
      </w:pPr>
      <w:r w:rsidRPr="006D3877">
        <w:rPr>
          <w:rFonts w:ascii="Trebuchet MS" w:hAnsi="Trebuchet MS"/>
          <w:b/>
          <w:bCs/>
          <w:u w:val="single"/>
        </w:rPr>
        <w:t>Document Tab</w:t>
      </w:r>
      <w:r>
        <w:rPr>
          <w:rFonts w:ascii="Trebuchet MS" w:hAnsi="Trebuchet MS"/>
        </w:rPr>
        <w:t xml:space="preserve">: </w:t>
      </w:r>
      <w:r w:rsidRPr="006D3877">
        <w:rPr>
          <w:rFonts w:ascii="Trebuchet MS" w:hAnsi="Trebuchet MS"/>
        </w:rPr>
        <w:t xml:space="preserve">A tab displays for each open document to allow you to quickly move between documents. </w:t>
      </w:r>
    </w:p>
    <w:p w14:paraId="38B22928" w14:textId="77777777" w:rsidR="006D3877" w:rsidRDefault="006D3877" w:rsidP="0086021E">
      <w:pPr>
        <w:tabs>
          <w:tab w:val="left" w:pos="1800"/>
          <w:tab w:val="left" w:pos="1890"/>
        </w:tabs>
        <w:ind w:left="1620"/>
        <w:rPr>
          <w:rFonts w:ascii="Trebuchet MS" w:hAnsi="Trebuchet MS"/>
        </w:rPr>
      </w:pPr>
    </w:p>
    <w:p w14:paraId="18C466F6" w14:textId="77777777" w:rsidR="006D3877" w:rsidRDefault="006D3877" w:rsidP="0086021E">
      <w:pPr>
        <w:tabs>
          <w:tab w:val="left" w:pos="1800"/>
          <w:tab w:val="left" w:pos="1890"/>
        </w:tabs>
        <w:ind w:left="1620"/>
        <w:rPr>
          <w:rFonts w:ascii="Trebuchet MS" w:hAnsi="Trebuchet MS"/>
        </w:rPr>
      </w:pPr>
      <w:r w:rsidRPr="006D3877">
        <w:rPr>
          <w:rFonts w:ascii="Trebuchet MS" w:hAnsi="Trebuchet MS"/>
          <w:b/>
          <w:bCs/>
          <w:u w:val="single"/>
        </w:rPr>
        <w:t>Update Text Toolbar</w:t>
      </w:r>
      <w:r>
        <w:rPr>
          <w:rFonts w:ascii="Trebuchet MS" w:hAnsi="Trebuchet MS"/>
        </w:rPr>
        <w:t xml:space="preserve">: </w:t>
      </w:r>
      <w:r w:rsidRPr="006D3877">
        <w:rPr>
          <w:rFonts w:ascii="Trebuchet MS" w:hAnsi="Trebuchet MS"/>
        </w:rPr>
        <w:t xml:space="preserve">A temporary toolbar that allows you to update documents created in CorelDraw X7 (or earlier) in order to edit the text. </w:t>
      </w:r>
    </w:p>
    <w:p w14:paraId="6760647A" w14:textId="77777777" w:rsidR="006D3877" w:rsidRDefault="006D3877" w:rsidP="0086021E">
      <w:pPr>
        <w:tabs>
          <w:tab w:val="left" w:pos="1800"/>
          <w:tab w:val="left" w:pos="1890"/>
        </w:tabs>
        <w:ind w:left="1620"/>
        <w:rPr>
          <w:rFonts w:ascii="Trebuchet MS" w:hAnsi="Trebuchet MS"/>
        </w:rPr>
      </w:pPr>
    </w:p>
    <w:p w14:paraId="3BD3AFAA" w14:textId="77777777" w:rsidR="006D3877" w:rsidRDefault="006D3877" w:rsidP="006D3877">
      <w:pPr>
        <w:tabs>
          <w:tab w:val="left" w:pos="1800"/>
          <w:tab w:val="left" w:pos="1890"/>
        </w:tabs>
        <w:ind w:left="1620"/>
        <w:rPr>
          <w:rFonts w:ascii="Trebuchet MS" w:hAnsi="Trebuchet MS"/>
        </w:rPr>
      </w:pPr>
      <w:r w:rsidRPr="006D3877">
        <w:rPr>
          <w:rFonts w:ascii="Trebuchet MS" w:hAnsi="Trebuchet MS"/>
          <w:b/>
          <w:bCs/>
          <w:u w:val="single"/>
        </w:rPr>
        <w:t>Drawing Window</w:t>
      </w:r>
      <w:r>
        <w:rPr>
          <w:rFonts w:ascii="Trebuchet MS" w:hAnsi="Trebuchet MS"/>
        </w:rPr>
        <w:t xml:space="preserve">: </w:t>
      </w:r>
      <w:r w:rsidRPr="006D3877">
        <w:rPr>
          <w:rFonts w:ascii="Trebuchet MS" w:hAnsi="Trebuchet MS"/>
        </w:rPr>
        <w:t>The area outside the drawing page bordered by the scroll bars and application controls.</w:t>
      </w:r>
    </w:p>
    <w:p w14:paraId="7867E8AB" w14:textId="77777777" w:rsidR="006D3877" w:rsidRDefault="006D3877" w:rsidP="006D3877">
      <w:pPr>
        <w:tabs>
          <w:tab w:val="left" w:pos="1800"/>
          <w:tab w:val="left" w:pos="1890"/>
        </w:tabs>
        <w:ind w:left="1620"/>
        <w:rPr>
          <w:rFonts w:ascii="Trebuchet MS" w:hAnsi="Trebuchet MS"/>
        </w:rPr>
      </w:pPr>
    </w:p>
    <w:p w14:paraId="25CFF2A1" w14:textId="77777777" w:rsidR="006D3877" w:rsidRDefault="006D3877" w:rsidP="006D3877">
      <w:pPr>
        <w:tabs>
          <w:tab w:val="left" w:pos="1800"/>
          <w:tab w:val="left" w:pos="1890"/>
        </w:tabs>
        <w:ind w:left="1620"/>
        <w:rPr>
          <w:rFonts w:ascii="Trebuchet MS" w:hAnsi="Trebuchet MS"/>
        </w:rPr>
      </w:pPr>
      <w:r w:rsidRPr="006D3877">
        <w:rPr>
          <w:rFonts w:ascii="Trebuchet MS" w:hAnsi="Trebuchet MS"/>
          <w:b/>
          <w:bCs/>
          <w:u w:val="single"/>
        </w:rPr>
        <w:t>Property Bar</w:t>
      </w:r>
      <w:r>
        <w:rPr>
          <w:rFonts w:ascii="Trebuchet MS" w:hAnsi="Trebuchet MS"/>
        </w:rPr>
        <w:t xml:space="preserve">: </w:t>
      </w:r>
      <w:r w:rsidRPr="006D3877">
        <w:rPr>
          <w:rFonts w:ascii="Trebuchet MS" w:hAnsi="Trebuchet MS"/>
        </w:rPr>
        <w:t xml:space="preserve">A detachable bar with commands that relate to the active tool or object. For example, when the text tool is active, the text property bar displays commands that create and edit text. </w:t>
      </w:r>
    </w:p>
    <w:p w14:paraId="36CA30C0" w14:textId="77777777" w:rsidR="006D3877" w:rsidRDefault="006D3877" w:rsidP="006D3877">
      <w:pPr>
        <w:tabs>
          <w:tab w:val="left" w:pos="1800"/>
          <w:tab w:val="left" w:pos="1890"/>
        </w:tabs>
        <w:ind w:left="1620"/>
        <w:rPr>
          <w:rFonts w:ascii="Trebuchet MS" w:hAnsi="Trebuchet MS"/>
        </w:rPr>
      </w:pPr>
    </w:p>
    <w:p w14:paraId="5A736D86" w14:textId="77777777" w:rsidR="006D3877" w:rsidRDefault="006D3877" w:rsidP="006D3877">
      <w:pPr>
        <w:tabs>
          <w:tab w:val="left" w:pos="1800"/>
          <w:tab w:val="left" w:pos="1890"/>
        </w:tabs>
        <w:ind w:left="1620"/>
        <w:rPr>
          <w:rFonts w:ascii="Trebuchet MS" w:hAnsi="Trebuchet MS"/>
        </w:rPr>
      </w:pPr>
      <w:r w:rsidRPr="006D3877">
        <w:rPr>
          <w:rFonts w:ascii="Trebuchet MS" w:hAnsi="Trebuchet MS"/>
          <w:b/>
          <w:bCs/>
          <w:u w:val="single"/>
        </w:rPr>
        <w:t>Docker</w:t>
      </w:r>
      <w:r w:rsidRPr="006D3877">
        <w:rPr>
          <w:rFonts w:ascii="Trebuchet MS" w:hAnsi="Trebuchet MS"/>
          <w:b/>
          <w:bCs/>
          <w:u w:val="single"/>
        </w:rPr>
        <w:t>:</w:t>
      </w:r>
      <w:r>
        <w:rPr>
          <w:rFonts w:ascii="Trebuchet MS" w:hAnsi="Trebuchet MS"/>
        </w:rPr>
        <w:t xml:space="preserve"> </w:t>
      </w:r>
      <w:r w:rsidRPr="006D3877">
        <w:rPr>
          <w:rFonts w:ascii="Trebuchet MS" w:hAnsi="Trebuchet MS"/>
        </w:rPr>
        <w:t xml:space="preserve">A window containing available commands and settings relevant to a specific tool or task. </w:t>
      </w:r>
    </w:p>
    <w:p w14:paraId="67E6B219" w14:textId="77777777" w:rsidR="006D3877" w:rsidRDefault="006D3877" w:rsidP="006D3877">
      <w:pPr>
        <w:tabs>
          <w:tab w:val="left" w:pos="1800"/>
          <w:tab w:val="left" w:pos="1890"/>
        </w:tabs>
        <w:ind w:left="1620"/>
        <w:rPr>
          <w:rFonts w:ascii="Trebuchet MS" w:hAnsi="Trebuchet MS"/>
        </w:rPr>
      </w:pPr>
    </w:p>
    <w:p w14:paraId="68DE8A78" w14:textId="77777777" w:rsidR="006D3877" w:rsidRDefault="006D3877" w:rsidP="006D3877">
      <w:pPr>
        <w:tabs>
          <w:tab w:val="left" w:pos="1800"/>
          <w:tab w:val="left" w:pos="1890"/>
        </w:tabs>
        <w:ind w:left="1620"/>
        <w:rPr>
          <w:rFonts w:ascii="Trebuchet MS" w:hAnsi="Trebuchet MS"/>
        </w:rPr>
      </w:pPr>
      <w:r w:rsidRPr="006D3877">
        <w:rPr>
          <w:rFonts w:ascii="Trebuchet MS" w:hAnsi="Trebuchet MS"/>
          <w:b/>
          <w:bCs/>
          <w:u w:val="single"/>
        </w:rPr>
        <w:t>Ruler</w:t>
      </w:r>
      <w:r w:rsidRPr="006D3877">
        <w:rPr>
          <w:rFonts w:ascii="Trebuchet MS" w:hAnsi="Trebuchet MS"/>
          <w:b/>
          <w:bCs/>
          <w:u w:val="single"/>
        </w:rPr>
        <w:t>s</w:t>
      </w:r>
      <w:r>
        <w:rPr>
          <w:rFonts w:ascii="Trebuchet MS" w:hAnsi="Trebuchet MS"/>
        </w:rPr>
        <w:t xml:space="preserve">: </w:t>
      </w:r>
      <w:r w:rsidRPr="006D3877">
        <w:rPr>
          <w:rFonts w:ascii="Trebuchet MS" w:hAnsi="Trebuchet MS"/>
        </w:rPr>
        <w:t xml:space="preserve">Horizontal and vertical borders that are used to determine the size and position of objects in a drawing. </w:t>
      </w:r>
    </w:p>
    <w:p w14:paraId="6CD55CB8" w14:textId="77777777" w:rsidR="003F63CA" w:rsidRDefault="003F63CA" w:rsidP="006D3877">
      <w:pPr>
        <w:tabs>
          <w:tab w:val="left" w:pos="1800"/>
          <w:tab w:val="left" w:pos="1890"/>
        </w:tabs>
        <w:ind w:left="1620"/>
        <w:rPr>
          <w:rFonts w:ascii="Trebuchet MS" w:hAnsi="Trebuchet MS"/>
        </w:rPr>
      </w:pPr>
    </w:p>
    <w:p w14:paraId="71D722C2" w14:textId="77777777" w:rsidR="006D3877" w:rsidRDefault="006D3877" w:rsidP="006D3877">
      <w:pPr>
        <w:tabs>
          <w:tab w:val="left" w:pos="1800"/>
          <w:tab w:val="left" w:pos="1890"/>
        </w:tabs>
        <w:ind w:left="1620"/>
        <w:rPr>
          <w:rFonts w:ascii="Trebuchet MS" w:hAnsi="Trebuchet MS"/>
        </w:rPr>
      </w:pPr>
      <w:r w:rsidRPr="006D3877">
        <w:rPr>
          <w:rFonts w:ascii="Trebuchet MS" w:hAnsi="Trebuchet MS"/>
          <w:b/>
          <w:bCs/>
          <w:u w:val="single"/>
        </w:rPr>
        <w:t>Document Palette</w:t>
      </w:r>
      <w:r>
        <w:rPr>
          <w:rFonts w:ascii="Trebuchet MS" w:hAnsi="Trebuchet MS"/>
        </w:rPr>
        <w:t xml:space="preserve">: </w:t>
      </w:r>
      <w:r w:rsidRPr="006D3877">
        <w:rPr>
          <w:rFonts w:ascii="Trebuchet MS" w:hAnsi="Trebuchet MS"/>
        </w:rPr>
        <w:t xml:space="preserve">A </w:t>
      </w:r>
      <w:proofErr w:type="spellStart"/>
      <w:r w:rsidRPr="006D3877">
        <w:rPr>
          <w:rFonts w:ascii="Trebuchet MS" w:hAnsi="Trebuchet MS"/>
        </w:rPr>
        <w:t>dockable</w:t>
      </w:r>
      <w:proofErr w:type="spellEnd"/>
      <w:r w:rsidRPr="006D3877">
        <w:rPr>
          <w:rFonts w:ascii="Trebuchet MS" w:hAnsi="Trebuchet MS"/>
        </w:rPr>
        <w:t xml:space="preserve"> bar that contains color swatches for the current document. </w:t>
      </w:r>
    </w:p>
    <w:p w14:paraId="4BF402D2" w14:textId="77777777" w:rsidR="006D3877" w:rsidRPr="006D3877" w:rsidRDefault="006D3877" w:rsidP="006D3877">
      <w:pPr>
        <w:tabs>
          <w:tab w:val="left" w:pos="1800"/>
          <w:tab w:val="left" w:pos="1890"/>
        </w:tabs>
        <w:ind w:left="1620"/>
        <w:rPr>
          <w:rFonts w:ascii="Trebuchet MS" w:hAnsi="Trebuchet MS"/>
          <w:b/>
          <w:bCs/>
          <w:u w:val="single"/>
        </w:rPr>
      </w:pPr>
    </w:p>
    <w:p w14:paraId="3FC2FD6A" w14:textId="77777777" w:rsidR="006D3877" w:rsidRDefault="006D3877" w:rsidP="006D3877">
      <w:pPr>
        <w:tabs>
          <w:tab w:val="left" w:pos="1800"/>
          <w:tab w:val="left" w:pos="1890"/>
        </w:tabs>
        <w:ind w:left="1620"/>
        <w:rPr>
          <w:rFonts w:ascii="Trebuchet MS" w:hAnsi="Trebuchet MS"/>
        </w:rPr>
      </w:pPr>
      <w:r w:rsidRPr="006D3877">
        <w:rPr>
          <w:rFonts w:ascii="Trebuchet MS" w:hAnsi="Trebuchet MS"/>
          <w:b/>
          <w:bCs/>
          <w:u w:val="single"/>
        </w:rPr>
        <w:t>Document Navigator</w:t>
      </w:r>
      <w:r>
        <w:rPr>
          <w:rFonts w:ascii="Trebuchet MS" w:hAnsi="Trebuchet MS"/>
        </w:rPr>
        <w:t xml:space="preserve">: </w:t>
      </w:r>
      <w:r w:rsidRPr="006D3877">
        <w:rPr>
          <w:rFonts w:ascii="Trebuchet MS" w:hAnsi="Trebuchet MS"/>
        </w:rPr>
        <w:t xml:space="preserve">The area at the bottom left of the application window that contains controls for moving between pages and adding pages. </w:t>
      </w:r>
    </w:p>
    <w:p w14:paraId="7D51BBA9" w14:textId="77777777" w:rsidR="006D3877" w:rsidRDefault="006D3877" w:rsidP="006D3877">
      <w:pPr>
        <w:tabs>
          <w:tab w:val="left" w:pos="1800"/>
          <w:tab w:val="left" w:pos="1890"/>
        </w:tabs>
        <w:ind w:left="1620"/>
        <w:rPr>
          <w:rFonts w:ascii="Trebuchet MS" w:hAnsi="Trebuchet MS"/>
        </w:rPr>
      </w:pPr>
    </w:p>
    <w:p w14:paraId="653C04AF" w14:textId="77777777" w:rsidR="006D3877" w:rsidRDefault="006D3877" w:rsidP="006D3877">
      <w:pPr>
        <w:tabs>
          <w:tab w:val="left" w:pos="1800"/>
          <w:tab w:val="left" w:pos="1890"/>
        </w:tabs>
        <w:ind w:left="1620"/>
        <w:rPr>
          <w:rFonts w:ascii="Trebuchet MS" w:hAnsi="Trebuchet MS"/>
        </w:rPr>
      </w:pPr>
      <w:r w:rsidRPr="006D3877">
        <w:rPr>
          <w:rFonts w:ascii="Trebuchet MS" w:hAnsi="Trebuchet MS"/>
          <w:b/>
          <w:bCs/>
          <w:u w:val="single"/>
        </w:rPr>
        <w:t>Drawing Page</w:t>
      </w:r>
      <w:r w:rsidRPr="006D3877">
        <w:rPr>
          <w:rFonts w:ascii="Trebuchet MS" w:hAnsi="Trebuchet MS"/>
          <w:b/>
          <w:bCs/>
          <w:u w:val="single"/>
        </w:rPr>
        <w:t>:</w:t>
      </w:r>
      <w:r>
        <w:rPr>
          <w:rFonts w:ascii="Trebuchet MS" w:hAnsi="Trebuchet MS"/>
        </w:rPr>
        <w:t xml:space="preserve"> </w:t>
      </w:r>
      <w:r w:rsidRPr="006D3877">
        <w:rPr>
          <w:rFonts w:ascii="Trebuchet MS" w:hAnsi="Trebuchet MS"/>
        </w:rPr>
        <w:t xml:space="preserve">The rectangular area inside the drawing window. It is the printable area of your work area. </w:t>
      </w:r>
    </w:p>
    <w:p w14:paraId="0CA9A558" w14:textId="77777777" w:rsidR="006D3877" w:rsidRDefault="006D3877" w:rsidP="006D3877">
      <w:pPr>
        <w:tabs>
          <w:tab w:val="left" w:pos="1800"/>
          <w:tab w:val="left" w:pos="1890"/>
        </w:tabs>
        <w:ind w:left="1620"/>
        <w:rPr>
          <w:rFonts w:ascii="Trebuchet MS" w:hAnsi="Trebuchet MS"/>
        </w:rPr>
      </w:pPr>
    </w:p>
    <w:p w14:paraId="192A8895" w14:textId="77777777" w:rsidR="006D3877" w:rsidRDefault="006D3877" w:rsidP="006D3877">
      <w:pPr>
        <w:tabs>
          <w:tab w:val="left" w:pos="1800"/>
          <w:tab w:val="left" w:pos="1890"/>
        </w:tabs>
        <w:ind w:left="1620"/>
        <w:rPr>
          <w:rFonts w:ascii="Trebuchet MS" w:hAnsi="Trebuchet MS"/>
        </w:rPr>
      </w:pPr>
      <w:r w:rsidRPr="006D3877">
        <w:rPr>
          <w:rFonts w:ascii="Trebuchet MS" w:hAnsi="Trebuchet MS"/>
          <w:b/>
          <w:bCs/>
          <w:u w:val="single"/>
        </w:rPr>
        <w:t>Status Bar</w:t>
      </w:r>
      <w:r>
        <w:rPr>
          <w:rFonts w:ascii="Trebuchet MS" w:hAnsi="Trebuchet MS"/>
        </w:rPr>
        <w:t xml:space="preserve">: </w:t>
      </w:r>
      <w:r w:rsidRPr="006D3877">
        <w:rPr>
          <w:rFonts w:ascii="Trebuchet MS" w:hAnsi="Trebuchet MS"/>
        </w:rPr>
        <w:t xml:space="preserve">An area at the bottom of the application window that contains information about object properties such as type, size, color, fill, and resolution. The status bar also shows the current cursor position. </w:t>
      </w:r>
    </w:p>
    <w:p w14:paraId="4DF039BC" w14:textId="77777777" w:rsidR="006D3877" w:rsidRDefault="006D3877" w:rsidP="006D3877">
      <w:pPr>
        <w:tabs>
          <w:tab w:val="left" w:pos="1800"/>
          <w:tab w:val="left" w:pos="1890"/>
        </w:tabs>
        <w:ind w:left="1620"/>
        <w:rPr>
          <w:rFonts w:ascii="Trebuchet MS" w:hAnsi="Trebuchet MS"/>
        </w:rPr>
      </w:pPr>
    </w:p>
    <w:p w14:paraId="4F0321D7" w14:textId="5B6C608E" w:rsidR="006D3877" w:rsidRDefault="006D3877" w:rsidP="006D3877">
      <w:pPr>
        <w:tabs>
          <w:tab w:val="left" w:pos="1800"/>
          <w:tab w:val="left" w:pos="1890"/>
        </w:tabs>
        <w:ind w:left="1620"/>
        <w:rPr>
          <w:rFonts w:ascii="Trebuchet MS" w:hAnsi="Trebuchet MS"/>
        </w:rPr>
      </w:pPr>
      <w:r w:rsidRPr="006D3877">
        <w:rPr>
          <w:rFonts w:ascii="Trebuchet MS" w:hAnsi="Trebuchet MS"/>
          <w:b/>
          <w:bCs/>
          <w:u w:val="single"/>
        </w:rPr>
        <w:t>Navigator</w:t>
      </w:r>
      <w:r>
        <w:rPr>
          <w:rFonts w:ascii="Trebuchet MS" w:hAnsi="Trebuchet MS"/>
        </w:rPr>
        <w:t xml:space="preserve">: </w:t>
      </w:r>
      <w:r w:rsidRPr="006D3877">
        <w:rPr>
          <w:rFonts w:ascii="Trebuchet MS" w:hAnsi="Trebuchet MS"/>
        </w:rPr>
        <w:t xml:space="preserve">A button at the lower-right corner that opens a smaller display to help you move around a drawing. Color Palette. A </w:t>
      </w:r>
      <w:proofErr w:type="spellStart"/>
      <w:r w:rsidRPr="006D3877">
        <w:rPr>
          <w:rFonts w:ascii="Trebuchet MS" w:hAnsi="Trebuchet MS"/>
        </w:rPr>
        <w:t>dockable</w:t>
      </w:r>
      <w:proofErr w:type="spellEnd"/>
      <w:r w:rsidRPr="006D3877">
        <w:rPr>
          <w:rFonts w:ascii="Trebuchet MS" w:hAnsi="Trebuchet MS"/>
        </w:rPr>
        <w:t xml:space="preserve"> bar that contains color swatches.</w:t>
      </w:r>
    </w:p>
    <w:p w14:paraId="493AB404" w14:textId="77777777" w:rsidR="006D3877" w:rsidRDefault="006D3877" w:rsidP="0086021E">
      <w:pPr>
        <w:tabs>
          <w:tab w:val="left" w:pos="1800"/>
          <w:tab w:val="left" w:pos="1890"/>
        </w:tabs>
        <w:ind w:left="1620"/>
        <w:rPr>
          <w:rFonts w:ascii="Trebuchet MS" w:hAnsi="Trebuchet MS"/>
        </w:rPr>
      </w:pPr>
    </w:p>
    <w:p w14:paraId="31504AFF" w14:textId="7059E908" w:rsidR="003F63CA" w:rsidRDefault="003F63CA">
      <w:pPr>
        <w:rPr>
          <w:rFonts w:ascii="Trebuchet MS" w:hAnsi="Trebuchet MS"/>
        </w:rPr>
      </w:pPr>
      <w:r>
        <w:rPr>
          <w:rFonts w:ascii="Trebuchet MS" w:hAnsi="Trebuchet MS"/>
        </w:rPr>
        <w:br w:type="page"/>
      </w:r>
    </w:p>
    <w:p w14:paraId="444DD44A" w14:textId="78282514" w:rsidR="003F63CA" w:rsidRDefault="003F63CA" w:rsidP="0086021E">
      <w:pPr>
        <w:tabs>
          <w:tab w:val="left" w:pos="1800"/>
          <w:tab w:val="left" w:pos="1890"/>
        </w:tabs>
        <w:ind w:left="1620"/>
        <w:rPr>
          <w:rFonts w:ascii="Trebuchet MS" w:hAnsi="Trebuchet MS"/>
        </w:rPr>
      </w:pPr>
      <w:r>
        <w:rPr>
          <w:rFonts w:ascii="Trebuchet MS" w:hAnsi="Trebuchet MS"/>
          <w:noProof/>
        </w:rPr>
        <w:lastRenderedPageBreak/>
        <w:drawing>
          <wp:inline distT="0" distB="0" distL="0" distR="0" wp14:anchorId="603820DA" wp14:editId="3F4F6B55">
            <wp:extent cx="5892342" cy="4739640"/>
            <wp:effectExtent l="19050" t="19050" r="13335" b="22860"/>
            <wp:docPr id="8444627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1452" cy="4746968"/>
                    </a:xfrm>
                    <a:prstGeom prst="rect">
                      <a:avLst/>
                    </a:prstGeom>
                    <a:noFill/>
                    <a:ln w="19050">
                      <a:solidFill>
                        <a:schemeClr val="tx1"/>
                      </a:solidFill>
                    </a:ln>
                  </pic:spPr>
                </pic:pic>
              </a:graphicData>
            </a:graphic>
          </wp:inline>
        </w:drawing>
      </w:r>
    </w:p>
    <w:p w14:paraId="0DF741B8" w14:textId="77777777" w:rsidR="006D3877" w:rsidRPr="001F180F" w:rsidRDefault="006D3877" w:rsidP="0086021E">
      <w:pPr>
        <w:tabs>
          <w:tab w:val="left" w:pos="1800"/>
          <w:tab w:val="left" w:pos="1890"/>
        </w:tabs>
        <w:ind w:left="1620"/>
        <w:rPr>
          <w:rFonts w:ascii="Trebuchet MS" w:hAnsi="Trebuchet MS"/>
        </w:rPr>
      </w:pPr>
    </w:p>
    <w:sectPr w:rsidR="006D3877" w:rsidRPr="001F180F" w:rsidSect="001B53C2">
      <w:headerReference w:type="even" r:id="rId10"/>
      <w:headerReference w:type="default" r:id="rId11"/>
      <w:footerReference w:type="even" r:id="rId12"/>
      <w:footerReference w:type="default" r:id="rId13"/>
      <w:headerReference w:type="first" r:id="rId14"/>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5565BA" w14:textId="77777777" w:rsidR="00E85FF7" w:rsidRDefault="00E85FF7">
      <w:r>
        <w:separator/>
      </w:r>
    </w:p>
  </w:endnote>
  <w:endnote w:type="continuationSeparator" w:id="0">
    <w:p w14:paraId="444E40A2" w14:textId="77777777" w:rsidR="00E85FF7" w:rsidRDefault="00E85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2C943A" w14:textId="77777777" w:rsidR="00E85FF7" w:rsidRDefault="00E85FF7">
      <w:r>
        <w:separator/>
      </w:r>
    </w:p>
  </w:footnote>
  <w:footnote w:type="continuationSeparator" w:id="0">
    <w:p w14:paraId="49B9C4AA" w14:textId="77777777" w:rsidR="00E85FF7" w:rsidRDefault="00E85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70412DC7">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B61E9" w14:textId="59CA58FA" w:rsidR="004B4284" w:rsidRPr="005F241A" w:rsidRDefault="0086021E" w:rsidP="00B02382">
                          <w:pPr>
                            <w:pStyle w:val="Heading9"/>
                            <w:jc w:val="center"/>
                            <w:rPr>
                              <w:rFonts w:ascii="Trebuchet MS" w:hAnsi="Trebuchet MS"/>
                              <w:b/>
                            </w:rPr>
                          </w:pPr>
                          <w:r w:rsidRPr="0086021E">
                            <w:rPr>
                              <w:rFonts w:ascii="Trebuchet MS" w:hAnsi="Trebuchet MS"/>
                              <w:b/>
                            </w:rPr>
                            <w:t>Introduction and User Interface of CorelDraw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6"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12BB61E9" w14:textId="59CA58FA" w:rsidR="004B4284" w:rsidRPr="005F241A" w:rsidRDefault="0086021E" w:rsidP="00B02382">
                    <w:pPr>
                      <w:pStyle w:val="Heading9"/>
                      <w:jc w:val="center"/>
                      <w:rPr>
                        <w:rFonts w:ascii="Trebuchet MS" w:hAnsi="Trebuchet MS"/>
                        <w:b/>
                      </w:rPr>
                    </w:pPr>
                    <w:r w:rsidRPr="0086021E">
                      <w:rPr>
                        <w:rFonts w:ascii="Trebuchet MS" w:hAnsi="Trebuchet MS"/>
                        <w:b/>
                      </w:rPr>
                      <w:t>Introduction and User Interface of CorelDraw</w:t>
                    </w: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6FCF"/>
    <w:multiLevelType w:val="multilevel"/>
    <w:tmpl w:val="6010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D76A9"/>
    <w:multiLevelType w:val="multilevel"/>
    <w:tmpl w:val="FBE2C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7058DC"/>
    <w:multiLevelType w:val="multilevel"/>
    <w:tmpl w:val="5B28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71355"/>
    <w:multiLevelType w:val="multilevel"/>
    <w:tmpl w:val="9336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63023"/>
    <w:multiLevelType w:val="multilevel"/>
    <w:tmpl w:val="D314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8B1993"/>
    <w:multiLevelType w:val="multilevel"/>
    <w:tmpl w:val="A5A0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68145B"/>
    <w:multiLevelType w:val="hybridMultilevel"/>
    <w:tmpl w:val="37AE677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 w15:restartNumberingAfterBreak="0">
    <w:nsid w:val="19D947A2"/>
    <w:multiLevelType w:val="multilevel"/>
    <w:tmpl w:val="C6D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E25195"/>
    <w:multiLevelType w:val="multilevel"/>
    <w:tmpl w:val="26E6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003E9F"/>
    <w:multiLevelType w:val="multilevel"/>
    <w:tmpl w:val="494A01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F128CC"/>
    <w:multiLevelType w:val="multilevel"/>
    <w:tmpl w:val="CB7A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2D4BE4"/>
    <w:multiLevelType w:val="multilevel"/>
    <w:tmpl w:val="69C0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807D04"/>
    <w:multiLevelType w:val="multilevel"/>
    <w:tmpl w:val="CF2C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751D99"/>
    <w:multiLevelType w:val="multilevel"/>
    <w:tmpl w:val="3522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6274EE"/>
    <w:multiLevelType w:val="multilevel"/>
    <w:tmpl w:val="54709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305639"/>
    <w:multiLevelType w:val="multilevel"/>
    <w:tmpl w:val="FE60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ED7A1F"/>
    <w:multiLevelType w:val="multilevel"/>
    <w:tmpl w:val="92A6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A92825"/>
    <w:multiLevelType w:val="multilevel"/>
    <w:tmpl w:val="76A8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125C75"/>
    <w:multiLevelType w:val="multilevel"/>
    <w:tmpl w:val="8AC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396DC7"/>
    <w:multiLevelType w:val="multilevel"/>
    <w:tmpl w:val="8DB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AF668C"/>
    <w:multiLevelType w:val="hybridMultilevel"/>
    <w:tmpl w:val="8A2AD9C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1" w15:restartNumberingAfterBreak="0">
    <w:nsid w:val="30D51527"/>
    <w:multiLevelType w:val="multilevel"/>
    <w:tmpl w:val="5108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7E2E5A"/>
    <w:multiLevelType w:val="multilevel"/>
    <w:tmpl w:val="F55C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3C1A0C"/>
    <w:multiLevelType w:val="multilevel"/>
    <w:tmpl w:val="CEB6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A4488E"/>
    <w:multiLevelType w:val="multilevel"/>
    <w:tmpl w:val="86FE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575D43"/>
    <w:multiLevelType w:val="multilevel"/>
    <w:tmpl w:val="5A38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982EA3"/>
    <w:multiLevelType w:val="multilevel"/>
    <w:tmpl w:val="9D04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244906"/>
    <w:multiLevelType w:val="multilevel"/>
    <w:tmpl w:val="6638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0C1886"/>
    <w:multiLevelType w:val="multilevel"/>
    <w:tmpl w:val="F050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042F82"/>
    <w:multiLevelType w:val="multilevel"/>
    <w:tmpl w:val="9D34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1F52AF"/>
    <w:multiLevelType w:val="multilevel"/>
    <w:tmpl w:val="7E8C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5208E8"/>
    <w:multiLevelType w:val="multilevel"/>
    <w:tmpl w:val="D142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2E6B39"/>
    <w:multiLevelType w:val="multilevel"/>
    <w:tmpl w:val="785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6F736C"/>
    <w:multiLevelType w:val="multilevel"/>
    <w:tmpl w:val="A112A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7A12BD"/>
    <w:multiLevelType w:val="multilevel"/>
    <w:tmpl w:val="354C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CB32CB"/>
    <w:multiLevelType w:val="multilevel"/>
    <w:tmpl w:val="96E4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CE4B86"/>
    <w:multiLevelType w:val="multilevel"/>
    <w:tmpl w:val="392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C13D86"/>
    <w:multiLevelType w:val="multilevel"/>
    <w:tmpl w:val="F726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C2414"/>
    <w:multiLevelType w:val="multilevel"/>
    <w:tmpl w:val="B35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893BA8"/>
    <w:multiLevelType w:val="multilevel"/>
    <w:tmpl w:val="AA2E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8B217B"/>
    <w:multiLevelType w:val="multilevel"/>
    <w:tmpl w:val="2DD0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153150"/>
    <w:multiLevelType w:val="multilevel"/>
    <w:tmpl w:val="159E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717469"/>
    <w:multiLevelType w:val="multilevel"/>
    <w:tmpl w:val="5F3C1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2337C0"/>
    <w:multiLevelType w:val="multilevel"/>
    <w:tmpl w:val="EB5E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991A11"/>
    <w:multiLevelType w:val="multilevel"/>
    <w:tmpl w:val="7B8E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5C53EA"/>
    <w:multiLevelType w:val="multilevel"/>
    <w:tmpl w:val="D902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EB2F2C"/>
    <w:multiLevelType w:val="multilevel"/>
    <w:tmpl w:val="AA56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6504915">
    <w:abstractNumId w:val="10"/>
  </w:num>
  <w:num w:numId="2" w16cid:durableId="188688977">
    <w:abstractNumId w:val="11"/>
  </w:num>
  <w:num w:numId="3" w16cid:durableId="715660381">
    <w:abstractNumId w:val="24"/>
  </w:num>
  <w:num w:numId="4" w16cid:durableId="1141583278">
    <w:abstractNumId w:val="18"/>
  </w:num>
  <w:num w:numId="5" w16cid:durableId="1078557348">
    <w:abstractNumId w:val="4"/>
  </w:num>
  <w:num w:numId="6" w16cid:durableId="7606595">
    <w:abstractNumId w:val="17"/>
  </w:num>
  <w:num w:numId="7" w16cid:durableId="2106412563">
    <w:abstractNumId w:val="0"/>
  </w:num>
  <w:num w:numId="8" w16cid:durableId="1745299382">
    <w:abstractNumId w:val="44"/>
  </w:num>
  <w:num w:numId="9" w16cid:durableId="773135439">
    <w:abstractNumId w:val="27"/>
  </w:num>
  <w:num w:numId="10" w16cid:durableId="1852334121">
    <w:abstractNumId w:val="26"/>
  </w:num>
  <w:num w:numId="11" w16cid:durableId="900214734">
    <w:abstractNumId w:val="39"/>
  </w:num>
  <w:num w:numId="12" w16cid:durableId="1485929423">
    <w:abstractNumId w:val="8"/>
  </w:num>
  <w:num w:numId="13" w16cid:durableId="1001590430">
    <w:abstractNumId w:val="9"/>
  </w:num>
  <w:num w:numId="14" w16cid:durableId="1373729186">
    <w:abstractNumId w:val="19"/>
  </w:num>
  <w:num w:numId="15" w16cid:durableId="581649378">
    <w:abstractNumId w:val="13"/>
  </w:num>
  <w:num w:numId="16" w16cid:durableId="1823156449">
    <w:abstractNumId w:val="33"/>
  </w:num>
  <w:num w:numId="17" w16cid:durableId="602341483">
    <w:abstractNumId w:val="1"/>
  </w:num>
  <w:num w:numId="18" w16cid:durableId="1474712608">
    <w:abstractNumId w:val="32"/>
  </w:num>
  <w:num w:numId="19" w16cid:durableId="20937638">
    <w:abstractNumId w:val="22"/>
  </w:num>
  <w:num w:numId="20" w16cid:durableId="1082411565">
    <w:abstractNumId w:val="30"/>
  </w:num>
  <w:num w:numId="21" w16cid:durableId="1462073133">
    <w:abstractNumId w:val="7"/>
  </w:num>
  <w:num w:numId="22" w16cid:durableId="1187212987">
    <w:abstractNumId w:val="37"/>
  </w:num>
  <w:num w:numId="23" w16cid:durableId="856045641">
    <w:abstractNumId w:val="28"/>
  </w:num>
  <w:num w:numId="24" w16cid:durableId="1743864790">
    <w:abstractNumId w:val="2"/>
  </w:num>
  <w:num w:numId="25" w16cid:durableId="1396201891">
    <w:abstractNumId w:val="43"/>
  </w:num>
  <w:num w:numId="26" w16cid:durableId="859128736">
    <w:abstractNumId w:val="21"/>
  </w:num>
  <w:num w:numId="27" w16cid:durableId="1317613885">
    <w:abstractNumId w:val="29"/>
  </w:num>
  <w:num w:numId="28" w16cid:durableId="2071805934">
    <w:abstractNumId w:val="45"/>
  </w:num>
  <w:num w:numId="29" w16cid:durableId="1174224571">
    <w:abstractNumId w:val="23"/>
  </w:num>
  <w:num w:numId="30" w16cid:durableId="1812745949">
    <w:abstractNumId w:val="36"/>
  </w:num>
  <w:num w:numId="31" w16cid:durableId="1925527445">
    <w:abstractNumId w:val="34"/>
  </w:num>
  <w:num w:numId="32" w16cid:durableId="866676020">
    <w:abstractNumId w:val="12"/>
  </w:num>
  <w:num w:numId="33" w16cid:durableId="38482018">
    <w:abstractNumId w:val="3"/>
  </w:num>
  <w:num w:numId="34" w16cid:durableId="1256550261">
    <w:abstractNumId w:val="38"/>
  </w:num>
  <w:num w:numId="35" w16cid:durableId="1408458209">
    <w:abstractNumId w:val="5"/>
  </w:num>
  <w:num w:numId="36" w16cid:durableId="1116829321">
    <w:abstractNumId w:val="46"/>
  </w:num>
  <w:num w:numId="37" w16cid:durableId="975916104">
    <w:abstractNumId w:val="40"/>
  </w:num>
  <w:num w:numId="38" w16cid:durableId="1406148897">
    <w:abstractNumId w:val="31"/>
  </w:num>
  <w:num w:numId="39" w16cid:durableId="2013946209">
    <w:abstractNumId w:val="41"/>
  </w:num>
  <w:num w:numId="40" w16cid:durableId="1276134391">
    <w:abstractNumId w:val="16"/>
  </w:num>
  <w:num w:numId="41" w16cid:durableId="1694528995">
    <w:abstractNumId w:val="25"/>
  </w:num>
  <w:num w:numId="42" w16cid:durableId="2054770661">
    <w:abstractNumId w:val="14"/>
  </w:num>
  <w:num w:numId="43" w16cid:durableId="1035733792">
    <w:abstractNumId w:val="15"/>
  </w:num>
  <w:num w:numId="44" w16cid:durableId="1170290330">
    <w:abstractNumId w:val="42"/>
  </w:num>
  <w:num w:numId="45" w16cid:durableId="1871918664">
    <w:abstractNumId w:val="35"/>
  </w:num>
  <w:num w:numId="46" w16cid:durableId="1575435131">
    <w:abstractNumId w:val="20"/>
  </w:num>
  <w:num w:numId="47" w16cid:durableId="13593499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2E2C"/>
    <w:rsid w:val="000206A3"/>
    <w:rsid w:val="00027074"/>
    <w:rsid w:val="000276D8"/>
    <w:rsid w:val="000411E6"/>
    <w:rsid w:val="00046B3B"/>
    <w:rsid w:val="00061ACC"/>
    <w:rsid w:val="000625DF"/>
    <w:rsid w:val="00070DB1"/>
    <w:rsid w:val="00084386"/>
    <w:rsid w:val="0008616A"/>
    <w:rsid w:val="00090FC7"/>
    <w:rsid w:val="00091DB5"/>
    <w:rsid w:val="00091F6F"/>
    <w:rsid w:val="00093240"/>
    <w:rsid w:val="00093554"/>
    <w:rsid w:val="00097063"/>
    <w:rsid w:val="000A0188"/>
    <w:rsid w:val="000A092E"/>
    <w:rsid w:val="000A0E9D"/>
    <w:rsid w:val="000A2876"/>
    <w:rsid w:val="000A574B"/>
    <w:rsid w:val="000B23B6"/>
    <w:rsid w:val="000B5292"/>
    <w:rsid w:val="000E0EE1"/>
    <w:rsid w:val="000E4527"/>
    <w:rsid w:val="000E7BB5"/>
    <w:rsid w:val="000F0034"/>
    <w:rsid w:val="000F0216"/>
    <w:rsid w:val="000F71A2"/>
    <w:rsid w:val="00107714"/>
    <w:rsid w:val="00114531"/>
    <w:rsid w:val="00115196"/>
    <w:rsid w:val="001217B1"/>
    <w:rsid w:val="001229BB"/>
    <w:rsid w:val="00123AA2"/>
    <w:rsid w:val="001253F1"/>
    <w:rsid w:val="00134C0A"/>
    <w:rsid w:val="00135157"/>
    <w:rsid w:val="00142A96"/>
    <w:rsid w:val="0014662C"/>
    <w:rsid w:val="00154967"/>
    <w:rsid w:val="00164368"/>
    <w:rsid w:val="00175381"/>
    <w:rsid w:val="00175C25"/>
    <w:rsid w:val="001806F2"/>
    <w:rsid w:val="0018246A"/>
    <w:rsid w:val="00184871"/>
    <w:rsid w:val="00186B00"/>
    <w:rsid w:val="00187962"/>
    <w:rsid w:val="001879A5"/>
    <w:rsid w:val="001A7470"/>
    <w:rsid w:val="001B53C2"/>
    <w:rsid w:val="001B7BDA"/>
    <w:rsid w:val="001B7E0F"/>
    <w:rsid w:val="001C027C"/>
    <w:rsid w:val="001D0EF5"/>
    <w:rsid w:val="001D1A0A"/>
    <w:rsid w:val="001D37DB"/>
    <w:rsid w:val="001D5528"/>
    <w:rsid w:val="001D624C"/>
    <w:rsid w:val="001E1271"/>
    <w:rsid w:val="001E5D91"/>
    <w:rsid w:val="001E748F"/>
    <w:rsid w:val="001F180F"/>
    <w:rsid w:val="001F31EF"/>
    <w:rsid w:val="001F3244"/>
    <w:rsid w:val="001F534A"/>
    <w:rsid w:val="001F7B67"/>
    <w:rsid w:val="00200717"/>
    <w:rsid w:val="00201C78"/>
    <w:rsid w:val="00211BC8"/>
    <w:rsid w:val="002131BC"/>
    <w:rsid w:val="002156A1"/>
    <w:rsid w:val="002169DE"/>
    <w:rsid w:val="002259A5"/>
    <w:rsid w:val="00241A53"/>
    <w:rsid w:val="00245C30"/>
    <w:rsid w:val="00247AE7"/>
    <w:rsid w:val="00254D8C"/>
    <w:rsid w:val="00255E6F"/>
    <w:rsid w:val="002571F8"/>
    <w:rsid w:val="002621F5"/>
    <w:rsid w:val="0026315E"/>
    <w:rsid w:val="00266B85"/>
    <w:rsid w:val="00266FFA"/>
    <w:rsid w:val="002741D0"/>
    <w:rsid w:val="0028165D"/>
    <w:rsid w:val="00281904"/>
    <w:rsid w:val="002856F9"/>
    <w:rsid w:val="00286EF4"/>
    <w:rsid w:val="00287423"/>
    <w:rsid w:val="00291959"/>
    <w:rsid w:val="00293114"/>
    <w:rsid w:val="00294560"/>
    <w:rsid w:val="00294B64"/>
    <w:rsid w:val="002954D6"/>
    <w:rsid w:val="002A1497"/>
    <w:rsid w:val="002C5883"/>
    <w:rsid w:val="002C71CE"/>
    <w:rsid w:val="002C72AA"/>
    <w:rsid w:val="002C792E"/>
    <w:rsid w:val="002D1E8A"/>
    <w:rsid w:val="002D2D38"/>
    <w:rsid w:val="002E138D"/>
    <w:rsid w:val="002E1572"/>
    <w:rsid w:val="002E2D66"/>
    <w:rsid w:val="002E6A6C"/>
    <w:rsid w:val="002E7B8D"/>
    <w:rsid w:val="002F2398"/>
    <w:rsid w:val="002F7F4F"/>
    <w:rsid w:val="00301D2E"/>
    <w:rsid w:val="00302C66"/>
    <w:rsid w:val="003073AE"/>
    <w:rsid w:val="0031168C"/>
    <w:rsid w:val="00316A85"/>
    <w:rsid w:val="0032470E"/>
    <w:rsid w:val="0033322D"/>
    <w:rsid w:val="00337925"/>
    <w:rsid w:val="00351A4C"/>
    <w:rsid w:val="003573A5"/>
    <w:rsid w:val="003601B8"/>
    <w:rsid w:val="003761B9"/>
    <w:rsid w:val="0037637C"/>
    <w:rsid w:val="003841C2"/>
    <w:rsid w:val="00386CD7"/>
    <w:rsid w:val="00391E29"/>
    <w:rsid w:val="0039481E"/>
    <w:rsid w:val="00395F7D"/>
    <w:rsid w:val="00397276"/>
    <w:rsid w:val="003978F9"/>
    <w:rsid w:val="003A16F0"/>
    <w:rsid w:val="003A18D2"/>
    <w:rsid w:val="003B1A82"/>
    <w:rsid w:val="003C057F"/>
    <w:rsid w:val="003D213F"/>
    <w:rsid w:val="003D432B"/>
    <w:rsid w:val="003D728C"/>
    <w:rsid w:val="003E5223"/>
    <w:rsid w:val="003F0096"/>
    <w:rsid w:val="003F2C2F"/>
    <w:rsid w:val="003F3068"/>
    <w:rsid w:val="003F31CF"/>
    <w:rsid w:val="003F63CA"/>
    <w:rsid w:val="004018B3"/>
    <w:rsid w:val="00412AE6"/>
    <w:rsid w:val="00414C62"/>
    <w:rsid w:val="00415767"/>
    <w:rsid w:val="004178D2"/>
    <w:rsid w:val="00417C9C"/>
    <w:rsid w:val="0042203D"/>
    <w:rsid w:val="00423B45"/>
    <w:rsid w:val="00423D81"/>
    <w:rsid w:val="0042574B"/>
    <w:rsid w:val="004268EC"/>
    <w:rsid w:val="004356A0"/>
    <w:rsid w:val="00440C03"/>
    <w:rsid w:val="00442649"/>
    <w:rsid w:val="00443966"/>
    <w:rsid w:val="00445C7E"/>
    <w:rsid w:val="00465281"/>
    <w:rsid w:val="00465288"/>
    <w:rsid w:val="00470D90"/>
    <w:rsid w:val="00471B09"/>
    <w:rsid w:val="004854B1"/>
    <w:rsid w:val="004921FA"/>
    <w:rsid w:val="004955A8"/>
    <w:rsid w:val="0049673C"/>
    <w:rsid w:val="00496C0B"/>
    <w:rsid w:val="00496F08"/>
    <w:rsid w:val="004A1266"/>
    <w:rsid w:val="004A179D"/>
    <w:rsid w:val="004A3B21"/>
    <w:rsid w:val="004A4E62"/>
    <w:rsid w:val="004B4284"/>
    <w:rsid w:val="004C1365"/>
    <w:rsid w:val="004C4D2F"/>
    <w:rsid w:val="004D1C3A"/>
    <w:rsid w:val="004D3F8B"/>
    <w:rsid w:val="004D63D5"/>
    <w:rsid w:val="004D6E79"/>
    <w:rsid w:val="004E2B8C"/>
    <w:rsid w:val="004E3F09"/>
    <w:rsid w:val="004E6D26"/>
    <w:rsid w:val="004F1602"/>
    <w:rsid w:val="004F2EA1"/>
    <w:rsid w:val="004F7659"/>
    <w:rsid w:val="005029C4"/>
    <w:rsid w:val="00505484"/>
    <w:rsid w:val="00505FB8"/>
    <w:rsid w:val="005135C7"/>
    <w:rsid w:val="00516F8F"/>
    <w:rsid w:val="00521183"/>
    <w:rsid w:val="0052307B"/>
    <w:rsid w:val="005235E2"/>
    <w:rsid w:val="00525016"/>
    <w:rsid w:val="00525A98"/>
    <w:rsid w:val="0052732E"/>
    <w:rsid w:val="00527EE6"/>
    <w:rsid w:val="0055092E"/>
    <w:rsid w:val="00557909"/>
    <w:rsid w:val="00563D6F"/>
    <w:rsid w:val="00564796"/>
    <w:rsid w:val="00567A3D"/>
    <w:rsid w:val="00573182"/>
    <w:rsid w:val="00574EE0"/>
    <w:rsid w:val="00577DBA"/>
    <w:rsid w:val="005824F8"/>
    <w:rsid w:val="0058294C"/>
    <w:rsid w:val="0058642B"/>
    <w:rsid w:val="005B1289"/>
    <w:rsid w:val="005B16FC"/>
    <w:rsid w:val="005B433A"/>
    <w:rsid w:val="005C0BA2"/>
    <w:rsid w:val="005D0D02"/>
    <w:rsid w:val="005D0E47"/>
    <w:rsid w:val="005F03F3"/>
    <w:rsid w:val="005F0AA3"/>
    <w:rsid w:val="005F241A"/>
    <w:rsid w:val="005F258E"/>
    <w:rsid w:val="005F3A05"/>
    <w:rsid w:val="005F3C47"/>
    <w:rsid w:val="00600DB0"/>
    <w:rsid w:val="0061273B"/>
    <w:rsid w:val="00620DA3"/>
    <w:rsid w:val="006215A6"/>
    <w:rsid w:val="00625E0E"/>
    <w:rsid w:val="00632CDF"/>
    <w:rsid w:val="00646560"/>
    <w:rsid w:val="006542C2"/>
    <w:rsid w:val="00656BEB"/>
    <w:rsid w:val="0066502D"/>
    <w:rsid w:val="00680BC9"/>
    <w:rsid w:val="00682314"/>
    <w:rsid w:val="00684DCB"/>
    <w:rsid w:val="00685982"/>
    <w:rsid w:val="006945DD"/>
    <w:rsid w:val="00697F40"/>
    <w:rsid w:val="006A46EE"/>
    <w:rsid w:val="006A71BF"/>
    <w:rsid w:val="006B154A"/>
    <w:rsid w:val="006B30DF"/>
    <w:rsid w:val="006B49B8"/>
    <w:rsid w:val="006B5E4B"/>
    <w:rsid w:val="006B61BB"/>
    <w:rsid w:val="006D0F79"/>
    <w:rsid w:val="006D3877"/>
    <w:rsid w:val="006E1EDD"/>
    <w:rsid w:val="006F23B1"/>
    <w:rsid w:val="006F2425"/>
    <w:rsid w:val="00700744"/>
    <w:rsid w:val="00701CD5"/>
    <w:rsid w:val="007032D8"/>
    <w:rsid w:val="0070411B"/>
    <w:rsid w:val="0071182D"/>
    <w:rsid w:val="007134B9"/>
    <w:rsid w:val="0071370D"/>
    <w:rsid w:val="007224D2"/>
    <w:rsid w:val="00724FC1"/>
    <w:rsid w:val="007266EE"/>
    <w:rsid w:val="007278E5"/>
    <w:rsid w:val="0073234B"/>
    <w:rsid w:val="0073416F"/>
    <w:rsid w:val="00734322"/>
    <w:rsid w:val="00735098"/>
    <w:rsid w:val="007352C8"/>
    <w:rsid w:val="00740BAC"/>
    <w:rsid w:val="00742B32"/>
    <w:rsid w:val="007431F0"/>
    <w:rsid w:val="0075217E"/>
    <w:rsid w:val="00756198"/>
    <w:rsid w:val="0076008C"/>
    <w:rsid w:val="007607AE"/>
    <w:rsid w:val="00760AE9"/>
    <w:rsid w:val="00762878"/>
    <w:rsid w:val="00766369"/>
    <w:rsid w:val="00771814"/>
    <w:rsid w:val="007923E7"/>
    <w:rsid w:val="007A4B09"/>
    <w:rsid w:val="007B309B"/>
    <w:rsid w:val="007B750F"/>
    <w:rsid w:val="007C4572"/>
    <w:rsid w:val="007C57DF"/>
    <w:rsid w:val="007E175D"/>
    <w:rsid w:val="007F445F"/>
    <w:rsid w:val="0080001E"/>
    <w:rsid w:val="008001D5"/>
    <w:rsid w:val="00800BCF"/>
    <w:rsid w:val="00800C1A"/>
    <w:rsid w:val="00800CBE"/>
    <w:rsid w:val="008129EF"/>
    <w:rsid w:val="008141E3"/>
    <w:rsid w:val="00817CD4"/>
    <w:rsid w:val="008309F8"/>
    <w:rsid w:val="00842879"/>
    <w:rsid w:val="0084332E"/>
    <w:rsid w:val="00853C14"/>
    <w:rsid w:val="0086021E"/>
    <w:rsid w:val="0086395B"/>
    <w:rsid w:val="00864522"/>
    <w:rsid w:val="00866267"/>
    <w:rsid w:val="00881753"/>
    <w:rsid w:val="00882F00"/>
    <w:rsid w:val="00885B64"/>
    <w:rsid w:val="00897464"/>
    <w:rsid w:val="008A57B3"/>
    <w:rsid w:val="008A73DA"/>
    <w:rsid w:val="008B2C76"/>
    <w:rsid w:val="008B3B57"/>
    <w:rsid w:val="008C49F3"/>
    <w:rsid w:val="008C658E"/>
    <w:rsid w:val="008D4ABB"/>
    <w:rsid w:val="008D4E7D"/>
    <w:rsid w:val="008D7DB7"/>
    <w:rsid w:val="008E4D59"/>
    <w:rsid w:val="008E6EC9"/>
    <w:rsid w:val="008F5F5B"/>
    <w:rsid w:val="009034C7"/>
    <w:rsid w:val="00904CFE"/>
    <w:rsid w:val="00907ECD"/>
    <w:rsid w:val="00910E6E"/>
    <w:rsid w:val="00911A59"/>
    <w:rsid w:val="00920373"/>
    <w:rsid w:val="00920F29"/>
    <w:rsid w:val="00923D2B"/>
    <w:rsid w:val="00924545"/>
    <w:rsid w:val="00932562"/>
    <w:rsid w:val="00935D5C"/>
    <w:rsid w:val="00942493"/>
    <w:rsid w:val="00962243"/>
    <w:rsid w:val="00967925"/>
    <w:rsid w:val="0097028F"/>
    <w:rsid w:val="00971D6A"/>
    <w:rsid w:val="00974882"/>
    <w:rsid w:val="009777C0"/>
    <w:rsid w:val="00980C5F"/>
    <w:rsid w:val="00983DA6"/>
    <w:rsid w:val="009857D8"/>
    <w:rsid w:val="009903D7"/>
    <w:rsid w:val="0099061A"/>
    <w:rsid w:val="009A035A"/>
    <w:rsid w:val="009A3FDF"/>
    <w:rsid w:val="009A7518"/>
    <w:rsid w:val="009B17B7"/>
    <w:rsid w:val="009C4725"/>
    <w:rsid w:val="009C568B"/>
    <w:rsid w:val="009C7109"/>
    <w:rsid w:val="009C7B09"/>
    <w:rsid w:val="009D23E3"/>
    <w:rsid w:val="009D65E8"/>
    <w:rsid w:val="009D7632"/>
    <w:rsid w:val="009E1161"/>
    <w:rsid w:val="009E67D4"/>
    <w:rsid w:val="009F3E17"/>
    <w:rsid w:val="00A037B1"/>
    <w:rsid w:val="00A05061"/>
    <w:rsid w:val="00A10DEF"/>
    <w:rsid w:val="00A11EB7"/>
    <w:rsid w:val="00A12F7B"/>
    <w:rsid w:val="00A12FF4"/>
    <w:rsid w:val="00A21CA0"/>
    <w:rsid w:val="00A261F1"/>
    <w:rsid w:val="00A308AB"/>
    <w:rsid w:val="00A30943"/>
    <w:rsid w:val="00A34772"/>
    <w:rsid w:val="00A37FCF"/>
    <w:rsid w:val="00A43FD3"/>
    <w:rsid w:val="00A46AF1"/>
    <w:rsid w:val="00A5265C"/>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F47BC"/>
    <w:rsid w:val="00AF6E7D"/>
    <w:rsid w:val="00B00BFD"/>
    <w:rsid w:val="00B02382"/>
    <w:rsid w:val="00B131AE"/>
    <w:rsid w:val="00B17A6F"/>
    <w:rsid w:val="00B24391"/>
    <w:rsid w:val="00B24756"/>
    <w:rsid w:val="00B33963"/>
    <w:rsid w:val="00B34EA9"/>
    <w:rsid w:val="00B35B49"/>
    <w:rsid w:val="00B4003A"/>
    <w:rsid w:val="00B43D56"/>
    <w:rsid w:val="00B449A8"/>
    <w:rsid w:val="00B46F54"/>
    <w:rsid w:val="00B47A66"/>
    <w:rsid w:val="00B52282"/>
    <w:rsid w:val="00B570A3"/>
    <w:rsid w:val="00B60054"/>
    <w:rsid w:val="00B6620D"/>
    <w:rsid w:val="00B664B7"/>
    <w:rsid w:val="00B73989"/>
    <w:rsid w:val="00B8289F"/>
    <w:rsid w:val="00B82E81"/>
    <w:rsid w:val="00B87523"/>
    <w:rsid w:val="00BD06A7"/>
    <w:rsid w:val="00BD0821"/>
    <w:rsid w:val="00BD393C"/>
    <w:rsid w:val="00BD4B1C"/>
    <w:rsid w:val="00BF255E"/>
    <w:rsid w:val="00BF33A7"/>
    <w:rsid w:val="00BF61B1"/>
    <w:rsid w:val="00C016C1"/>
    <w:rsid w:val="00C029CF"/>
    <w:rsid w:val="00C1477A"/>
    <w:rsid w:val="00C15856"/>
    <w:rsid w:val="00C2511B"/>
    <w:rsid w:val="00C2618D"/>
    <w:rsid w:val="00C26E75"/>
    <w:rsid w:val="00C34DC7"/>
    <w:rsid w:val="00C418E4"/>
    <w:rsid w:val="00C47B08"/>
    <w:rsid w:val="00C5272E"/>
    <w:rsid w:val="00C607A5"/>
    <w:rsid w:val="00C619F1"/>
    <w:rsid w:val="00C62CC1"/>
    <w:rsid w:val="00C6308A"/>
    <w:rsid w:val="00C82D5E"/>
    <w:rsid w:val="00C8529B"/>
    <w:rsid w:val="00C9346B"/>
    <w:rsid w:val="00C96615"/>
    <w:rsid w:val="00C96870"/>
    <w:rsid w:val="00C97DE5"/>
    <w:rsid w:val="00CA0C70"/>
    <w:rsid w:val="00CA1768"/>
    <w:rsid w:val="00CA200E"/>
    <w:rsid w:val="00CA5C8F"/>
    <w:rsid w:val="00CB2009"/>
    <w:rsid w:val="00CB37F3"/>
    <w:rsid w:val="00CB6426"/>
    <w:rsid w:val="00CC0A11"/>
    <w:rsid w:val="00CC1642"/>
    <w:rsid w:val="00CC4A79"/>
    <w:rsid w:val="00CC6384"/>
    <w:rsid w:val="00CC64C8"/>
    <w:rsid w:val="00CD2F7A"/>
    <w:rsid w:val="00CD769E"/>
    <w:rsid w:val="00CE7412"/>
    <w:rsid w:val="00CE7E17"/>
    <w:rsid w:val="00D0253C"/>
    <w:rsid w:val="00D04A81"/>
    <w:rsid w:val="00D20ACE"/>
    <w:rsid w:val="00D23445"/>
    <w:rsid w:val="00D26EFC"/>
    <w:rsid w:val="00D3376F"/>
    <w:rsid w:val="00D37DD9"/>
    <w:rsid w:val="00D431F1"/>
    <w:rsid w:val="00D456B9"/>
    <w:rsid w:val="00D47A16"/>
    <w:rsid w:val="00D5138A"/>
    <w:rsid w:val="00D51E26"/>
    <w:rsid w:val="00D54E7B"/>
    <w:rsid w:val="00D671E2"/>
    <w:rsid w:val="00D67B3E"/>
    <w:rsid w:val="00D81C16"/>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4D9B"/>
    <w:rsid w:val="00DF6344"/>
    <w:rsid w:val="00E005D6"/>
    <w:rsid w:val="00E06065"/>
    <w:rsid w:val="00E07249"/>
    <w:rsid w:val="00E07E17"/>
    <w:rsid w:val="00E12776"/>
    <w:rsid w:val="00E21B2F"/>
    <w:rsid w:val="00E36320"/>
    <w:rsid w:val="00E452FC"/>
    <w:rsid w:val="00E507C7"/>
    <w:rsid w:val="00E5770F"/>
    <w:rsid w:val="00E6059A"/>
    <w:rsid w:val="00E60B48"/>
    <w:rsid w:val="00E65F8B"/>
    <w:rsid w:val="00E703D1"/>
    <w:rsid w:val="00E72B00"/>
    <w:rsid w:val="00E73B38"/>
    <w:rsid w:val="00E76615"/>
    <w:rsid w:val="00E85D5F"/>
    <w:rsid w:val="00E85FF7"/>
    <w:rsid w:val="00E90423"/>
    <w:rsid w:val="00E9396C"/>
    <w:rsid w:val="00E96FB4"/>
    <w:rsid w:val="00EA0DDC"/>
    <w:rsid w:val="00EB44D8"/>
    <w:rsid w:val="00EB4DD5"/>
    <w:rsid w:val="00EC1589"/>
    <w:rsid w:val="00ED046C"/>
    <w:rsid w:val="00EE1E82"/>
    <w:rsid w:val="00EE331D"/>
    <w:rsid w:val="00EF00E7"/>
    <w:rsid w:val="00EF1948"/>
    <w:rsid w:val="00EF25EA"/>
    <w:rsid w:val="00EF6C68"/>
    <w:rsid w:val="00EF7643"/>
    <w:rsid w:val="00F073E9"/>
    <w:rsid w:val="00F10D9C"/>
    <w:rsid w:val="00F137C0"/>
    <w:rsid w:val="00F24C23"/>
    <w:rsid w:val="00F25612"/>
    <w:rsid w:val="00F3036E"/>
    <w:rsid w:val="00F320D2"/>
    <w:rsid w:val="00F60B81"/>
    <w:rsid w:val="00F621F0"/>
    <w:rsid w:val="00F755C7"/>
    <w:rsid w:val="00F82767"/>
    <w:rsid w:val="00F83FA2"/>
    <w:rsid w:val="00F90D3F"/>
    <w:rsid w:val="00F96A73"/>
    <w:rsid w:val="00FA0187"/>
    <w:rsid w:val="00FA49D8"/>
    <w:rsid w:val="00FA4FB3"/>
    <w:rsid w:val="00FA5180"/>
    <w:rsid w:val="00FB16A0"/>
    <w:rsid w:val="00FB4A28"/>
    <w:rsid w:val="00FB5D39"/>
    <w:rsid w:val="00FB685C"/>
    <w:rsid w:val="00FC0C3B"/>
    <w:rsid w:val="00FC14E9"/>
    <w:rsid w:val="00FC16EC"/>
    <w:rsid w:val="00FC7D20"/>
    <w:rsid w:val="00FD4673"/>
    <w:rsid w:val="00FD65ED"/>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4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Pages>
  <Words>446</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5</cp:revision>
  <cp:lastPrinted>2025-07-09T11:27:00Z</cp:lastPrinted>
  <dcterms:created xsi:type="dcterms:W3CDTF">2025-07-08T08:02:00Z</dcterms:created>
  <dcterms:modified xsi:type="dcterms:W3CDTF">2025-07-10T15:17:00Z</dcterms:modified>
</cp:coreProperties>
</file>